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1773B7">
        <w:rPr>
          <w:rFonts w:ascii="Arial" w:eastAsia="Times New Roman" w:hAnsi="Arial" w:cs="Arial"/>
          <w:b/>
          <w:bCs/>
          <w:sz w:val="28"/>
          <w:szCs w:val="28"/>
          <w:lang w:val="en-GB"/>
        </w:rPr>
        <w:t xml:space="preserve">NOTICE OF MINOR VARIANCE APPLICATION AND PUBLIC HEARING 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u w:val="single"/>
          <w:lang w:val="en-GB"/>
        </w:rPr>
      </w:pPr>
    </w:p>
    <w:p w:rsidR="001773B7" w:rsidRPr="001773B7" w:rsidRDefault="001773B7" w:rsidP="001773B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DATE:</w:t>
      </w:r>
      <w:r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616A91"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T</w:t>
      </w:r>
      <w:r w:rsidR="008F45A4"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HURS</w:t>
      </w:r>
      <w:r w:rsidR="00616A91"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DAY, </w:t>
      </w:r>
      <w:r w:rsidR="00492B41">
        <w:rPr>
          <w:rFonts w:ascii="Arial" w:eastAsia="Times New Roman" w:hAnsi="Arial" w:cs="Arial"/>
          <w:b/>
          <w:bCs/>
          <w:sz w:val="24"/>
          <w:szCs w:val="24"/>
          <w:lang w:val="en-GB"/>
        </w:rPr>
        <w:t>FEBRUARY</w:t>
      </w:r>
      <w:r w:rsidR="00A40A05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3B7156">
        <w:rPr>
          <w:rFonts w:ascii="Arial" w:eastAsia="Times New Roman" w:hAnsi="Arial" w:cs="Arial"/>
          <w:b/>
          <w:bCs/>
          <w:sz w:val="24"/>
          <w:szCs w:val="24"/>
          <w:lang w:val="en-GB"/>
        </w:rPr>
        <w:t>1</w:t>
      </w:r>
      <w:r w:rsidR="00492B41">
        <w:rPr>
          <w:rFonts w:ascii="Arial" w:eastAsia="Times New Roman" w:hAnsi="Arial" w:cs="Arial"/>
          <w:b/>
          <w:bCs/>
          <w:sz w:val="24"/>
          <w:szCs w:val="24"/>
          <w:lang w:val="en-GB"/>
        </w:rPr>
        <w:t>6</w:t>
      </w:r>
      <w:r w:rsidR="003B7156">
        <w:rPr>
          <w:rFonts w:ascii="Arial" w:eastAsia="Times New Roman" w:hAnsi="Arial" w:cs="Arial"/>
          <w:b/>
          <w:bCs/>
          <w:sz w:val="24"/>
          <w:szCs w:val="24"/>
          <w:lang w:val="en-GB"/>
        </w:rPr>
        <w:t>, 2023</w:t>
      </w:r>
      <w:r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>TIME:</w:t>
      </w:r>
      <w:r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595270"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9</w:t>
      </w:r>
      <w:r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:</w:t>
      </w:r>
      <w:r w:rsidR="00BC1E10"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30</w:t>
      </w:r>
      <w:r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595270" w:rsidRPr="00081266">
        <w:rPr>
          <w:rFonts w:ascii="Arial" w:eastAsia="Times New Roman" w:hAnsi="Arial" w:cs="Arial"/>
          <w:b/>
          <w:bCs/>
          <w:sz w:val="24"/>
          <w:szCs w:val="24"/>
          <w:lang w:val="en-GB"/>
        </w:rPr>
        <w:t>A.M.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>PLACE:</w:t>
      </w:r>
      <w:r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BC1E10">
        <w:rPr>
          <w:rFonts w:ascii="Arial" w:eastAsia="Times New Roman" w:hAnsi="Arial" w:cs="Arial"/>
          <w:b/>
          <w:bCs/>
          <w:sz w:val="24"/>
          <w:szCs w:val="24"/>
          <w:lang w:val="en-GB"/>
        </w:rPr>
        <w:t>Held Virtually</w:t>
      </w:r>
      <w:r w:rsidR="00595270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via Zoom Platform</w:t>
      </w:r>
      <w:r w:rsidR="00BC1E10">
        <w:rPr>
          <w:rFonts w:ascii="Arial" w:eastAsia="Times New Roman" w:hAnsi="Arial" w:cs="Arial"/>
          <w:b/>
          <w:bCs/>
          <w:sz w:val="24"/>
          <w:szCs w:val="24"/>
          <w:lang w:val="en-GB"/>
        </w:rPr>
        <w:t>, See Below for Details</w:t>
      </w:r>
    </w:p>
    <w:p w:rsidR="001773B7" w:rsidRPr="001773B7" w:rsidRDefault="001773B7" w:rsidP="00177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1773B7" w:rsidRPr="00595270" w:rsidRDefault="003B7156" w:rsidP="001773B7">
      <w:pPr>
        <w:widowControl w:val="0"/>
        <w:tabs>
          <w:tab w:val="left" w:pos="1440"/>
          <w:tab w:val="left" w:pos="4320"/>
          <w:tab w:val="left" w:pos="5670"/>
          <w:tab w:val="left" w:pos="783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4135524</wp:posOffset>
            </wp:positionH>
            <wp:positionV relativeFrom="paragraph">
              <wp:posOffset>653530</wp:posOffset>
            </wp:positionV>
            <wp:extent cx="2563495" cy="2021205"/>
            <wp:effectExtent l="0" t="0" r="8255" b="0"/>
            <wp:wrapTight wrapText="bothSides">
              <wp:wrapPolygon edited="0">
                <wp:start x="0" y="0"/>
                <wp:lineTo x="0" y="21376"/>
                <wp:lineTo x="21509" y="21376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202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73B7" w:rsidRPr="001773B7">
        <w:rPr>
          <w:rFonts w:ascii="Arial" w:eastAsia="Times New Roman" w:hAnsi="Arial" w:cs="Arial"/>
          <w:sz w:val="24"/>
          <w:szCs w:val="24"/>
          <w:lang w:val="en-GB"/>
        </w:rPr>
        <w:t>Under Section 45 of the Planning Act, R.S.O. 1990, cp. 13, as amended,</w:t>
      </w:r>
      <w:r w:rsidR="001773B7"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595270">
        <w:rPr>
          <w:rFonts w:ascii="Arial" w:eastAsia="Times New Roman" w:hAnsi="Arial" w:cs="Arial"/>
          <w:b/>
          <w:bCs/>
          <w:sz w:val="24"/>
          <w:szCs w:val="24"/>
          <w:lang w:val="en-GB"/>
        </w:rPr>
        <w:t>COMMITTEE OF ADJUSTMENT O</w:t>
      </w:r>
      <w:r w:rsidR="001773B7"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F THE CITY OF THOROLD HAS APPOINTED </w:t>
      </w:r>
      <w:r w:rsidR="00492B41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February</w:t>
      </w:r>
      <w:r w:rsidR="00A40A05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492B41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16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, 2023</w:t>
      </w:r>
      <w:r w:rsidR="001E583B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1773B7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at </w:t>
      </w:r>
      <w:r w:rsidR="00595270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9</w:t>
      </w:r>
      <w:r w:rsidR="001773B7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  <w:r w:rsidR="00BC1E10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30</w:t>
      </w:r>
      <w:r w:rsidR="001773B7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595270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a</w:t>
      </w:r>
      <w:r w:rsidR="001773B7" w:rsidRPr="00081266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.m.</w:t>
      </w:r>
      <w:r w:rsidR="001773B7" w:rsidRPr="001773B7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492B41">
        <w:rPr>
          <w:rFonts w:ascii="Arial" w:eastAsia="Times New Roman" w:hAnsi="Arial" w:cs="Arial"/>
          <w:sz w:val="24"/>
          <w:szCs w:val="24"/>
          <w:lang w:val="en-GB"/>
        </w:rPr>
        <w:t>to meet</w:t>
      </w:r>
      <w:r w:rsidR="00BC1E1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1773B7" w:rsidRPr="001773B7">
        <w:rPr>
          <w:rFonts w:ascii="Arial" w:eastAsia="Times New Roman" w:hAnsi="Arial" w:cs="Arial"/>
          <w:sz w:val="24"/>
          <w:szCs w:val="24"/>
          <w:lang w:val="en-GB"/>
        </w:rPr>
        <w:t>for the purpose of a Public Hearing to consider an application for Minor Variance in the matter of:</w:t>
      </w:r>
    </w:p>
    <w:p w:rsidR="001773B7" w:rsidRPr="001773B7" w:rsidRDefault="001773B7" w:rsidP="001773B7">
      <w:pPr>
        <w:widowControl w:val="0"/>
        <w:tabs>
          <w:tab w:val="left" w:pos="1440"/>
          <w:tab w:val="left" w:pos="4320"/>
          <w:tab w:val="left" w:pos="5670"/>
          <w:tab w:val="left" w:pos="783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1773B7" w:rsidRDefault="001773B7" w:rsidP="001773B7">
      <w:pPr>
        <w:widowControl w:val="0"/>
        <w:tabs>
          <w:tab w:val="left" w:pos="1440"/>
          <w:tab w:val="left" w:pos="2160"/>
          <w:tab w:val="left" w:pos="4320"/>
          <w:tab w:val="left" w:pos="5670"/>
          <w:tab w:val="left" w:pos="783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>Application:</w:t>
      </w: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1E583B">
        <w:rPr>
          <w:rFonts w:ascii="Arial" w:eastAsia="Times New Roman" w:hAnsi="Arial" w:cs="Arial"/>
          <w:b/>
          <w:sz w:val="24"/>
          <w:szCs w:val="24"/>
          <w:lang w:val="en-GB"/>
        </w:rPr>
        <w:t>D13-</w:t>
      </w:r>
      <w:r w:rsidR="003B7156">
        <w:rPr>
          <w:rFonts w:ascii="Arial" w:eastAsia="Times New Roman" w:hAnsi="Arial" w:cs="Arial"/>
          <w:b/>
          <w:sz w:val="24"/>
          <w:szCs w:val="24"/>
          <w:lang w:val="en-GB"/>
        </w:rPr>
        <w:t>01-2023</w:t>
      </w:r>
    </w:p>
    <w:p w:rsidR="001773B7" w:rsidRPr="001773B7" w:rsidRDefault="00B76485" w:rsidP="001773B7">
      <w:pPr>
        <w:widowControl w:val="0"/>
        <w:tabs>
          <w:tab w:val="left" w:pos="1440"/>
          <w:tab w:val="left" w:pos="2160"/>
          <w:tab w:val="left" w:pos="4320"/>
          <w:tab w:val="left" w:pos="5670"/>
          <w:tab w:val="left" w:pos="783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/>
        </w:rPr>
        <w:tab/>
      </w:r>
    </w:p>
    <w:p w:rsidR="001773B7" w:rsidRDefault="001773B7" w:rsidP="001773B7">
      <w:pPr>
        <w:widowControl w:val="0"/>
        <w:tabs>
          <w:tab w:val="left" w:pos="1440"/>
          <w:tab w:val="left" w:pos="2160"/>
          <w:tab w:val="left" w:pos="5670"/>
          <w:tab w:val="left" w:pos="7830"/>
        </w:tabs>
        <w:autoSpaceDE w:val="0"/>
        <w:autoSpaceDN w:val="0"/>
        <w:adjustRightInd w:val="0"/>
        <w:spacing w:after="0" w:line="205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>Roll No.:</w:t>
      </w: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DB575F">
        <w:rPr>
          <w:rFonts w:ascii="Arial" w:eastAsia="Times New Roman" w:hAnsi="Arial" w:cs="Arial"/>
          <w:b/>
          <w:sz w:val="24"/>
          <w:szCs w:val="24"/>
          <w:lang w:val="en-GB"/>
        </w:rPr>
        <w:t xml:space="preserve">2731 000 </w:t>
      </w:r>
      <w:r w:rsidR="00C26195">
        <w:rPr>
          <w:rFonts w:ascii="Arial" w:eastAsia="Times New Roman" w:hAnsi="Arial" w:cs="Arial"/>
          <w:b/>
          <w:sz w:val="24"/>
          <w:szCs w:val="24"/>
          <w:lang w:val="en-GB"/>
        </w:rPr>
        <w:t>0</w:t>
      </w:r>
      <w:r w:rsidR="003B7156">
        <w:rPr>
          <w:rFonts w:ascii="Arial" w:eastAsia="Times New Roman" w:hAnsi="Arial" w:cs="Arial"/>
          <w:b/>
          <w:sz w:val="24"/>
          <w:szCs w:val="24"/>
          <w:lang w:val="en-GB"/>
        </w:rPr>
        <w:t>29 14600</w:t>
      </w:r>
      <w:r w:rsidR="00DB575F">
        <w:rPr>
          <w:rFonts w:ascii="Arial" w:eastAsia="Times New Roman" w:hAnsi="Arial" w:cs="Arial"/>
          <w:b/>
          <w:sz w:val="24"/>
          <w:szCs w:val="24"/>
          <w:lang w:val="en-GB"/>
        </w:rPr>
        <w:t xml:space="preserve"> 0000</w:t>
      </w:r>
    </w:p>
    <w:p w:rsidR="00DB0F56" w:rsidRDefault="00DB0F56" w:rsidP="001773B7">
      <w:pPr>
        <w:widowControl w:val="0"/>
        <w:tabs>
          <w:tab w:val="left" w:pos="1440"/>
          <w:tab w:val="left" w:pos="2160"/>
          <w:tab w:val="left" w:pos="5670"/>
          <w:tab w:val="left" w:pos="7830"/>
        </w:tabs>
        <w:autoSpaceDE w:val="0"/>
        <w:autoSpaceDN w:val="0"/>
        <w:adjustRightInd w:val="0"/>
        <w:spacing w:after="0" w:line="205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D23A4B" w:rsidRDefault="001773B7" w:rsidP="00EA048A">
      <w:pPr>
        <w:widowControl w:val="0"/>
        <w:tabs>
          <w:tab w:val="left" w:pos="1440"/>
          <w:tab w:val="left" w:pos="2160"/>
          <w:tab w:val="left" w:pos="5670"/>
          <w:tab w:val="left" w:pos="7830"/>
        </w:tabs>
        <w:autoSpaceDE w:val="0"/>
        <w:autoSpaceDN w:val="0"/>
        <w:adjustRightInd w:val="0"/>
        <w:spacing w:after="0" w:line="205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>Subject Lands:</w:t>
      </w: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3B7156">
        <w:rPr>
          <w:rFonts w:ascii="Arial" w:eastAsia="Times New Roman" w:hAnsi="Arial" w:cs="Arial"/>
          <w:b/>
          <w:sz w:val="24"/>
          <w:szCs w:val="24"/>
          <w:lang w:val="en-GB"/>
        </w:rPr>
        <w:t>65 Bridge Street East</w:t>
      </w:r>
    </w:p>
    <w:p w:rsidR="00DB575F" w:rsidRDefault="00D23A4B" w:rsidP="00EA048A">
      <w:pPr>
        <w:widowControl w:val="0"/>
        <w:tabs>
          <w:tab w:val="left" w:pos="1440"/>
          <w:tab w:val="left" w:pos="2160"/>
          <w:tab w:val="left" w:pos="5670"/>
          <w:tab w:val="left" w:pos="7830"/>
        </w:tabs>
        <w:autoSpaceDE w:val="0"/>
        <w:autoSpaceDN w:val="0"/>
        <w:adjustRightInd w:val="0"/>
        <w:spacing w:after="0" w:line="205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3B7156">
        <w:rPr>
          <w:rFonts w:ascii="Arial" w:eastAsia="Times New Roman" w:hAnsi="Arial" w:cs="Arial"/>
          <w:b/>
          <w:sz w:val="24"/>
          <w:szCs w:val="24"/>
          <w:lang w:val="en-GB"/>
        </w:rPr>
        <w:t>Plan M10 Lot 34</w:t>
      </w:r>
    </w:p>
    <w:p w:rsidR="001773B7" w:rsidRPr="001773B7" w:rsidRDefault="001773B7" w:rsidP="00674C70">
      <w:pPr>
        <w:widowControl w:val="0"/>
        <w:tabs>
          <w:tab w:val="left" w:pos="1440"/>
          <w:tab w:val="left" w:pos="2160"/>
          <w:tab w:val="left" w:pos="5670"/>
          <w:tab w:val="left" w:pos="7830"/>
        </w:tabs>
        <w:autoSpaceDE w:val="0"/>
        <w:autoSpaceDN w:val="0"/>
        <w:adjustRightInd w:val="0"/>
        <w:spacing w:after="0" w:line="205" w:lineRule="auto"/>
        <w:ind w:left="1440"/>
        <w:rPr>
          <w:rFonts w:ascii="Arial" w:eastAsia="Times New Roman" w:hAnsi="Arial" w:cs="Arial"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sz w:val="24"/>
          <w:szCs w:val="24"/>
          <w:lang w:val="en-GB"/>
        </w:rPr>
        <w:tab/>
        <w:t>Thorold, ON</w:t>
      </w:r>
    </w:p>
    <w:p w:rsidR="001773B7" w:rsidRPr="001773B7" w:rsidRDefault="001773B7" w:rsidP="001773B7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1773B7" w:rsidRDefault="001773B7" w:rsidP="000A7727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1773B7">
        <w:rPr>
          <w:rFonts w:ascii="Arial" w:eastAsia="Times New Roman" w:hAnsi="Arial" w:cs="Arial"/>
          <w:b/>
          <w:lang w:val="en-GB"/>
        </w:rPr>
        <w:t>Date of Mailing:</w:t>
      </w:r>
      <w:r w:rsidRPr="001773B7">
        <w:rPr>
          <w:rFonts w:ascii="Arial" w:eastAsia="Times New Roman" w:hAnsi="Arial" w:cs="Arial"/>
          <w:b/>
          <w:lang w:val="en-GB"/>
        </w:rPr>
        <w:tab/>
      </w:r>
      <w:r w:rsidR="00492B41">
        <w:rPr>
          <w:rFonts w:ascii="Arial" w:eastAsia="Times New Roman" w:hAnsi="Arial" w:cs="Arial"/>
          <w:b/>
          <w:lang w:val="en-GB"/>
        </w:rPr>
        <w:t>January 27</w:t>
      </w:r>
      <w:r w:rsidR="003B7156">
        <w:rPr>
          <w:rFonts w:ascii="Arial" w:eastAsia="Times New Roman" w:hAnsi="Arial" w:cs="Arial"/>
          <w:b/>
          <w:lang w:val="en-GB"/>
        </w:rPr>
        <w:t xml:space="preserve">, </w:t>
      </w:r>
      <w:r w:rsidR="00C26195">
        <w:rPr>
          <w:rFonts w:ascii="Arial" w:eastAsia="Times New Roman" w:hAnsi="Arial" w:cs="Arial"/>
          <w:b/>
          <w:lang w:val="en-GB"/>
        </w:rPr>
        <w:t>2022</w:t>
      </w:r>
    </w:p>
    <w:p w:rsidR="003C6452" w:rsidRDefault="003C6452" w:rsidP="000A7727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830FB6" w:rsidRDefault="00830FB6" w:rsidP="000A7727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3C6452" w:rsidRDefault="003C6452" w:rsidP="000A7727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t>PURPOSE AND EFFECT OF THE PROPOSED MINOR VARIANCE:</w:t>
      </w:r>
    </w:p>
    <w:p w:rsidR="003C6452" w:rsidRDefault="003C6452" w:rsidP="000A7727">
      <w:pPr>
        <w:widowControl w:val="0"/>
        <w:tabs>
          <w:tab w:val="left" w:pos="1440"/>
          <w:tab w:val="left" w:pos="2160"/>
          <w:tab w:val="left" w:pos="288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E53C66" w:rsidRDefault="003C6452" w:rsidP="001773B7">
      <w:pPr>
        <w:widowControl w:val="0"/>
        <w:tabs>
          <w:tab w:val="left" w:pos="144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The subject lands are design</w:t>
      </w:r>
      <w:r w:rsidR="007374CC">
        <w:rPr>
          <w:rFonts w:ascii="Arial" w:eastAsia="Times New Roman" w:hAnsi="Arial" w:cs="Arial"/>
          <w:bCs/>
          <w:sz w:val="24"/>
          <w:szCs w:val="24"/>
          <w:lang w:val="en-GB"/>
        </w:rPr>
        <w:t>at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ed </w:t>
      </w:r>
      <w:r w:rsidR="00C26195">
        <w:rPr>
          <w:rFonts w:ascii="Arial" w:eastAsia="Times New Roman" w:hAnsi="Arial" w:cs="Arial"/>
          <w:bCs/>
          <w:sz w:val="24"/>
          <w:szCs w:val="24"/>
          <w:lang w:val="en-GB"/>
        </w:rPr>
        <w:t xml:space="preserve">Urban Living Area, along </w:t>
      </w:r>
      <w:r w:rsidR="00AF6EB4">
        <w:rPr>
          <w:rFonts w:ascii="Arial" w:eastAsia="Times New Roman" w:hAnsi="Arial" w:cs="Arial"/>
          <w:bCs/>
          <w:sz w:val="24"/>
          <w:szCs w:val="24"/>
          <w:lang w:val="en-GB"/>
        </w:rPr>
        <w:t xml:space="preserve">with 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>Special Policy A-4 Port Robinson East Special Policy</w:t>
      </w:r>
      <w:r w:rsidR="00C26195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in the </w:t>
      </w:r>
      <w:r w:rsidRPr="003C6452">
        <w:rPr>
          <w:rFonts w:ascii="Arial" w:eastAsia="Times New Roman" w:hAnsi="Arial" w:cs="Arial"/>
          <w:bCs/>
          <w:sz w:val="24"/>
          <w:szCs w:val="24"/>
          <w:lang w:val="en-GB"/>
        </w:rPr>
        <w:t>City of Thorold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Official Plan and are zoned 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Residential First Density </w:t>
      </w:r>
      <w:r w:rsidR="00C26195">
        <w:rPr>
          <w:rFonts w:ascii="Arial" w:eastAsia="Times New Roman" w:hAnsi="Arial" w:cs="Arial"/>
          <w:bCs/>
          <w:sz w:val="24"/>
          <w:szCs w:val="24"/>
          <w:lang w:val="en-GB"/>
        </w:rPr>
        <w:t>R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>1C</w:t>
      </w:r>
      <w:r w:rsidR="000345B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in accordance with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Zoning Bylaw </w:t>
      </w:r>
      <w:r w:rsidR="00C26195">
        <w:rPr>
          <w:rFonts w:ascii="Arial" w:eastAsia="Times New Roman" w:hAnsi="Arial" w:cs="Arial"/>
          <w:bCs/>
          <w:sz w:val="24"/>
          <w:szCs w:val="24"/>
          <w:lang w:val="en-GB"/>
        </w:rPr>
        <w:t>2140(97)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>.  The applicant is</w:t>
      </w:r>
      <w:r w:rsidR="00C26195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seeking a minor variance to construct a single detached dwelling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with an accessory dwelling</w:t>
      </w:r>
      <w:r w:rsidR="00C26195">
        <w:rPr>
          <w:rFonts w:ascii="Arial" w:eastAsia="Times New Roman" w:hAnsi="Arial" w:cs="Arial"/>
          <w:bCs/>
          <w:sz w:val="24"/>
          <w:szCs w:val="24"/>
          <w:lang w:val="en-GB"/>
        </w:rPr>
        <w:t xml:space="preserve">.  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In order to facilitate the development, as per Zoning Bylaw 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>2140(97), the following variances</w:t>
      </w:r>
      <w:r w:rsidR="00AF6EB4">
        <w:rPr>
          <w:rFonts w:ascii="Arial" w:eastAsia="Times New Roman" w:hAnsi="Arial" w:cs="Arial"/>
          <w:bCs/>
          <w:sz w:val="24"/>
          <w:szCs w:val="24"/>
          <w:lang w:val="en-GB"/>
        </w:rPr>
        <w:t>,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for the change of use and exterior side yard setback reduction</w:t>
      </w:r>
      <w:r w:rsidR="00AF6EB4">
        <w:rPr>
          <w:rFonts w:ascii="Arial" w:eastAsia="Times New Roman" w:hAnsi="Arial" w:cs="Arial"/>
          <w:bCs/>
          <w:sz w:val="24"/>
          <w:szCs w:val="24"/>
          <w:lang w:val="en-GB"/>
        </w:rPr>
        <w:t>,</w:t>
      </w:r>
      <w:r w:rsidR="000970BF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from the R1C zone provisions are being requested:</w:t>
      </w:r>
    </w:p>
    <w:p w:rsidR="003C6452" w:rsidRDefault="003C6452" w:rsidP="000970BF">
      <w:pPr>
        <w:widowControl w:val="0"/>
        <w:tabs>
          <w:tab w:val="left" w:pos="144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4B2E3B" w:rsidRDefault="000970BF" w:rsidP="000345BA">
      <w:pPr>
        <w:pStyle w:val="ListParagraph"/>
        <w:widowControl w:val="0"/>
        <w:numPr>
          <w:ilvl w:val="0"/>
          <w:numId w:val="4"/>
        </w:numPr>
        <w:tabs>
          <w:tab w:val="left" w:pos="144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>Provision 9.2(f) – To reduce the Exterior Side Yard Setback from 4.5 metres to 2.8 metres.</w:t>
      </w:r>
    </w:p>
    <w:p w:rsidR="00492B41" w:rsidRDefault="00492B41" w:rsidP="00492B41">
      <w:pPr>
        <w:widowControl w:val="0"/>
        <w:tabs>
          <w:tab w:val="left" w:pos="144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492B41" w:rsidRPr="00492B41" w:rsidRDefault="00492B41" w:rsidP="00492B41">
      <w:pPr>
        <w:widowControl w:val="0"/>
        <w:tabs>
          <w:tab w:val="left" w:pos="144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This application was deferred from the January hearing and the application has been amended. The application is no longer seeking a variance </w:t>
      </w:r>
      <w:r w:rsidR="008F577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at this time 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to permit </w:t>
      </w:r>
      <w:r w:rsidRPr="00492B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a second dwelling unit </w:t>
      </w:r>
      <w:r w:rsidR="008F5771">
        <w:rPr>
          <w:rFonts w:ascii="Arial" w:eastAsia="Times New Roman" w:hAnsi="Arial" w:cs="Arial"/>
          <w:bCs/>
          <w:sz w:val="24"/>
          <w:szCs w:val="24"/>
          <w:lang w:val="en-GB"/>
        </w:rPr>
        <w:t>within the proposed single detached dwelling.</w:t>
      </w:r>
    </w:p>
    <w:p w:rsidR="000345BA" w:rsidRDefault="000345BA" w:rsidP="000345BA">
      <w:pPr>
        <w:widowControl w:val="0"/>
        <w:tabs>
          <w:tab w:val="left" w:pos="9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>PUBLIC HEARING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 - You are entitled to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be part of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this public hearing to express your views about this application.  If you are aware of any person interested in or affected by this application who has not received a copy of this notice you are asked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to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>inform that per</w:t>
      </w:r>
      <w:r>
        <w:rPr>
          <w:rFonts w:ascii="Arial" w:eastAsia="Times New Roman" w:hAnsi="Arial" w:cs="Arial"/>
          <w:sz w:val="24"/>
          <w:szCs w:val="24"/>
          <w:lang w:val="en-GB"/>
        </w:rPr>
        <w:t>son of this hearing.</w:t>
      </w: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C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>omments for or against this application may be forwarded</w:t>
      </w:r>
      <w:r>
        <w:rPr>
          <w:rFonts w:ascii="Arial" w:eastAsia="Times New Roman" w:hAnsi="Arial" w:cs="Arial"/>
          <w:sz w:val="24"/>
          <w:szCs w:val="24"/>
          <w:lang w:val="en-GB"/>
        </w:rPr>
        <w:t>, by telephone, mail or email (see below)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 to the Secretary-Treasurer.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All submitted comments become part of a public record and will be circulated to the </w:t>
      </w:r>
      <w:r w:rsidR="00595270">
        <w:rPr>
          <w:rFonts w:ascii="Arial" w:eastAsia="Times New Roman" w:hAnsi="Arial" w:cs="Arial"/>
          <w:sz w:val="24"/>
          <w:szCs w:val="24"/>
          <w:lang w:val="en-GB"/>
        </w:rPr>
        <w:t xml:space="preserve">Committee of Adjustment,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>City staff</w:t>
      </w:r>
      <w:r w:rsidR="00595270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>the owner/agent for application, members of the public who request the application comments and the Local Planning Appeal Tribunal if the application decision is appealed.</w:t>
      </w:r>
    </w:p>
    <w:p w:rsidR="003A3A1C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 xml:space="preserve">FAILURE TO 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>PARTICIPATE</w:t>
      </w:r>
      <w:r w:rsidRPr="001773B7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– If you do not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participate in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>the hearing</w:t>
      </w:r>
      <w:r>
        <w:rPr>
          <w:rFonts w:ascii="Arial" w:eastAsia="Times New Roman" w:hAnsi="Arial" w:cs="Arial"/>
          <w:sz w:val="24"/>
          <w:szCs w:val="24"/>
          <w:lang w:val="en-GB"/>
        </w:rPr>
        <w:t>,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 it may proceed in your absence and you will not be entitled to any further notice in the proceedings.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If you wish to participate in this process, please see the note below for details.</w:t>
      </w: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A3A1C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ADDITIONAL INFORMATION </w:t>
      </w:r>
      <w:r w:rsidRPr="001773B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regarding this application is available to the public 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by contacting </w:t>
      </w:r>
      <w:r w:rsidRPr="001773B7">
        <w:rPr>
          <w:rFonts w:ascii="Arial" w:eastAsia="Times New Roman" w:hAnsi="Arial" w:cs="Arial"/>
          <w:bCs/>
          <w:sz w:val="24"/>
          <w:szCs w:val="24"/>
          <w:lang w:val="en-GB"/>
        </w:rPr>
        <w:t>Planning &amp; Development Services Department</w:t>
      </w:r>
      <w:r>
        <w:rPr>
          <w:rFonts w:ascii="Arial" w:eastAsia="Times New Roman" w:hAnsi="Arial" w:cs="Arial"/>
          <w:bCs/>
          <w:sz w:val="24"/>
          <w:szCs w:val="24"/>
          <w:lang w:val="en-GB"/>
        </w:rPr>
        <w:t xml:space="preserve"> through telephone, extension 259 or email at </w:t>
      </w:r>
      <w:hyperlink r:id="rId9" w:history="1">
        <w:r w:rsidRPr="00EC21C0">
          <w:rPr>
            <w:rStyle w:val="Hyperlink"/>
            <w:rFonts w:ascii="Arial" w:eastAsia="Times New Roman" w:hAnsi="Arial" w:cs="Arial"/>
            <w:bCs/>
            <w:sz w:val="24"/>
            <w:szCs w:val="24"/>
            <w:lang w:val="en-GB"/>
          </w:rPr>
          <w:t>Angela.Nesbitt@thorold.ca</w:t>
        </w:r>
      </w:hyperlink>
      <w:r w:rsidRPr="001773B7"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</w:p>
    <w:p w:rsidR="003A3A1C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432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773B7">
        <w:rPr>
          <w:rFonts w:ascii="Arial" w:eastAsia="Times New Roman" w:hAnsi="Arial" w:cs="Arial"/>
          <w:b/>
          <w:bCs/>
          <w:sz w:val="24"/>
          <w:szCs w:val="24"/>
          <w:lang w:val="en-GB"/>
        </w:rPr>
        <w:t>NOTICE OF DECISION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 - Requests for copies of the decision of the </w:t>
      </w:r>
      <w:r w:rsidR="00595270">
        <w:rPr>
          <w:rFonts w:ascii="Arial" w:eastAsia="Times New Roman" w:hAnsi="Arial" w:cs="Arial"/>
          <w:sz w:val="24"/>
          <w:szCs w:val="24"/>
          <w:lang w:val="en-GB"/>
        </w:rPr>
        <w:t>Committee of Adjustment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 or notice of adjournment of hearings, if any, must be </w:t>
      </w:r>
      <w:r>
        <w:rPr>
          <w:rFonts w:ascii="Arial" w:eastAsia="Times New Roman" w:hAnsi="Arial" w:cs="Arial"/>
          <w:sz w:val="24"/>
          <w:szCs w:val="24"/>
          <w:lang w:val="en-GB"/>
        </w:rPr>
        <w:t>provided prior to the hearing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be </w:t>
      </w:r>
      <w:r w:rsidRPr="001773B7">
        <w:rPr>
          <w:rFonts w:ascii="Arial" w:eastAsia="Times New Roman" w:hAnsi="Arial" w:cs="Arial"/>
          <w:sz w:val="24"/>
          <w:szCs w:val="24"/>
          <w:lang w:val="en-GB"/>
        </w:rPr>
        <w:t>addressed to:</w:t>
      </w: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3960"/>
          <w:tab w:val="left" w:pos="594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GB"/>
        </w:rPr>
      </w:pP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3960"/>
          <w:tab w:val="left" w:pos="4950"/>
          <w:tab w:val="left" w:pos="5400"/>
          <w:tab w:val="left" w:pos="594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val="en-GB"/>
        </w:rPr>
      </w:pPr>
      <w:r w:rsidRPr="001773B7">
        <w:rPr>
          <w:rFonts w:ascii="Arial" w:eastAsia="Times New Roman" w:hAnsi="Arial" w:cs="Arial"/>
          <w:sz w:val="23"/>
          <w:szCs w:val="23"/>
          <w:lang w:val="en-GB"/>
        </w:rPr>
        <w:t>Secretary</w:t>
      </w:r>
      <w:r>
        <w:rPr>
          <w:rFonts w:ascii="Arial" w:eastAsia="Times New Roman" w:hAnsi="Arial" w:cs="Arial"/>
          <w:sz w:val="23"/>
          <w:szCs w:val="23"/>
          <w:lang w:val="en-GB"/>
        </w:rPr>
        <w:t xml:space="preserve"> </w:t>
      </w:r>
      <w:r w:rsidRPr="001773B7">
        <w:rPr>
          <w:rFonts w:ascii="Arial" w:eastAsia="Times New Roman" w:hAnsi="Arial" w:cs="Arial"/>
          <w:sz w:val="23"/>
          <w:szCs w:val="23"/>
          <w:lang w:val="en-GB"/>
        </w:rPr>
        <w:t>Treasurer of the Committee of Adjustment</w:t>
      </w:r>
    </w:p>
    <w:p w:rsidR="003A3A1C" w:rsidRPr="001773B7" w:rsidRDefault="003A3A1C" w:rsidP="003A3A1C">
      <w:pPr>
        <w:widowControl w:val="0"/>
        <w:tabs>
          <w:tab w:val="left" w:pos="720"/>
          <w:tab w:val="left" w:pos="900"/>
          <w:tab w:val="left" w:pos="3960"/>
          <w:tab w:val="left" w:pos="5400"/>
          <w:tab w:val="left" w:pos="5760"/>
          <w:tab w:val="left" w:pos="594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  <w:lang w:val="en-GB"/>
        </w:rPr>
      </w:pPr>
      <w:r w:rsidRPr="001773B7">
        <w:rPr>
          <w:rFonts w:ascii="Arial" w:eastAsia="Times New Roman" w:hAnsi="Arial" w:cs="Arial"/>
          <w:sz w:val="23"/>
          <w:szCs w:val="23"/>
          <w:lang w:val="en-GB"/>
        </w:rPr>
        <w:t xml:space="preserve">3540 </w:t>
      </w:r>
      <w:proofErr w:type="spellStart"/>
      <w:r w:rsidRPr="001773B7">
        <w:rPr>
          <w:rFonts w:ascii="Arial" w:eastAsia="Times New Roman" w:hAnsi="Arial" w:cs="Arial"/>
          <w:sz w:val="23"/>
          <w:szCs w:val="23"/>
          <w:lang w:val="en-GB"/>
        </w:rPr>
        <w:t>Schmon</w:t>
      </w:r>
      <w:proofErr w:type="spellEnd"/>
      <w:r w:rsidRPr="001773B7">
        <w:rPr>
          <w:rFonts w:ascii="Arial" w:eastAsia="Times New Roman" w:hAnsi="Arial" w:cs="Arial"/>
          <w:sz w:val="23"/>
          <w:szCs w:val="23"/>
          <w:lang w:val="en-GB"/>
        </w:rPr>
        <w:t xml:space="preserve"> Parkway, P.O. Box 1044</w:t>
      </w:r>
      <w:r>
        <w:rPr>
          <w:rFonts w:ascii="Arial" w:eastAsia="Times New Roman" w:hAnsi="Arial" w:cs="Arial"/>
          <w:sz w:val="23"/>
          <w:szCs w:val="23"/>
          <w:lang w:val="en-GB"/>
        </w:rPr>
        <w:t xml:space="preserve">. </w:t>
      </w:r>
      <w:r w:rsidRPr="001773B7">
        <w:rPr>
          <w:rFonts w:ascii="Arial" w:eastAsia="Times New Roman" w:hAnsi="Arial" w:cs="Arial"/>
          <w:sz w:val="23"/>
          <w:szCs w:val="23"/>
          <w:lang w:val="en-GB"/>
        </w:rPr>
        <w:t xml:space="preserve">Thorold, </w:t>
      </w:r>
      <w:proofErr w:type="gramStart"/>
      <w:r w:rsidRPr="001773B7">
        <w:rPr>
          <w:rFonts w:ascii="Arial" w:eastAsia="Times New Roman" w:hAnsi="Arial" w:cs="Arial"/>
          <w:sz w:val="23"/>
          <w:szCs w:val="23"/>
          <w:lang w:val="en-GB"/>
        </w:rPr>
        <w:t>ON  L2V</w:t>
      </w:r>
      <w:proofErr w:type="gramEnd"/>
      <w:r w:rsidRPr="001773B7">
        <w:rPr>
          <w:rFonts w:ascii="Arial" w:eastAsia="Times New Roman" w:hAnsi="Arial" w:cs="Arial"/>
          <w:sz w:val="23"/>
          <w:szCs w:val="23"/>
          <w:lang w:val="en-GB"/>
        </w:rPr>
        <w:t xml:space="preserve"> 4A7</w:t>
      </w:r>
    </w:p>
    <w:p w:rsidR="002F71BE" w:rsidRDefault="003A3A1C" w:rsidP="003A3A1C">
      <w:pPr>
        <w:rPr>
          <w:rStyle w:val="Hyperlink"/>
          <w:rFonts w:ascii="Arial" w:eastAsia="Times New Roman" w:hAnsi="Arial" w:cs="Arial"/>
          <w:sz w:val="23"/>
          <w:szCs w:val="23"/>
          <w:lang w:val="en-GB"/>
        </w:rPr>
      </w:pPr>
      <w:r w:rsidRPr="001773B7">
        <w:rPr>
          <w:rFonts w:ascii="Arial" w:eastAsia="Times New Roman" w:hAnsi="Arial" w:cs="Arial"/>
          <w:sz w:val="23"/>
          <w:szCs w:val="23"/>
          <w:lang w:val="en-GB"/>
        </w:rPr>
        <w:t>905-227-6613</w:t>
      </w:r>
      <w:r>
        <w:rPr>
          <w:rFonts w:ascii="Arial" w:eastAsia="Times New Roman" w:hAnsi="Arial" w:cs="Arial"/>
          <w:sz w:val="23"/>
          <w:szCs w:val="23"/>
          <w:lang w:val="en-GB"/>
        </w:rPr>
        <w:tab/>
      </w:r>
      <w:r w:rsidRPr="001773B7">
        <w:rPr>
          <w:rFonts w:ascii="Arial" w:eastAsia="Times New Roman" w:hAnsi="Arial" w:cs="Arial"/>
          <w:sz w:val="23"/>
          <w:szCs w:val="23"/>
          <w:lang w:val="en-GB"/>
        </w:rPr>
        <w:tab/>
      </w:r>
      <w:hyperlink r:id="rId10" w:history="1">
        <w:r w:rsidRPr="00826049">
          <w:rPr>
            <w:rStyle w:val="Hyperlink"/>
            <w:rFonts w:ascii="Arial" w:eastAsia="Times New Roman" w:hAnsi="Arial" w:cs="Arial"/>
            <w:sz w:val="23"/>
            <w:szCs w:val="23"/>
            <w:lang w:val="en-GB"/>
          </w:rPr>
          <w:t>Angela.Nesbitt@thorold.ca</w:t>
        </w:r>
      </w:hyperlink>
    </w:p>
    <w:p w:rsidR="00370522" w:rsidRDefault="00370522">
      <w:pPr>
        <w:rPr>
          <w:rFonts w:ascii="Arial" w:eastAsia="Times New Roman" w:hAnsi="Arial" w:cs="Arial"/>
          <w:color w:val="0000FF"/>
          <w:sz w:val="23"/>
          <w:szCs w:val="23"/>
          <w:u w:val="single"/>
          <w:lang w:val="en-GB"/>
        </w:rPr>
      </w:pPr>
      <w:r>
        <w:rPr>
          <w:rFonts w:ascii="Arial" w:eastAsia="Times New Roman" w:hAnsi="Arial" w:cs="Arial"/>
          <w:color w:val="0000FF"/>
          <w:sz w:val="23"/>
          <w:szCs w:val="23"/>
          <w:u w:val="single"/>
          <w:lang w:val="en-GB"/>
        </w:rPr>
        <w:br w:type="page"/>
      </w:r>
    </w:p>
    <w:p w:rsidR="00370522" w:rsidRDefault="00370522" w:rsidP="004D63E9">
      <w:pPr>
        <w:rPr>
          <w:rFonts w:ascii="Arial" w:eastAsia="Times New Roman" w:hAnsi="Arial" w:cs="Arial"/>
          <w:color w:val="0000FF"/>
          <w:sz w:val="23"/>
          <w:szCs w:val="23"/>
          <w:u w:val="single"/>
          <w:lang w:val="en-GB"/>
        </w:rPr>
      </w:pPr>
    </w:p>
    <w:p w:rsidR="00A01742" w:rsidRDefault="003A3A1C" w:rsidP="004D63E9">
      <w:pPr>
        <w:rPr>
          <w:rFonts w:ascii="Arial" w:eastAsia="Times New Roman" w:hAnsi="Arial" w:cs="Arial"/>
          <w:sz w:val="23"/>
          <w:szCs w:val="23"/>
          <w:lang w:val="en-GB"/>
        </w:rPr>
      </w:pPr>
      <w:r>
        <w:rPr>
          <w:rFonts w:ascii="Arial" w:eastAsia="Times New Roman" w:hAnsi="Arial" w:cs="Arial"/>
          <w:color w:val="0000FF"/>
          <w:sz w:val="23"/>
          <w:szCs w:val="23"/>
          <w:u w:val="single"/>
          <w:lang w:val="en-GB"/>
        </w:rPr>
        <w:t>NOTE:</w:t>
      </w:r>
      <w:r>
        <w:rPr>
          <w:rFonts w:ascii="Arial" w:eastAsia="Times New Roman" w:hAnsi="Arial" w:cs="Arial"/>
          <w:sz w:val="23"/>
          <w:szCs w:val="23"/>
          <w:lang w:val="en-GB"/>
        </w:rPr>
        <w:tab/>
      </w:r>
      <w:r>
        <w:rPr>
          <w:rFonts w:ascii="Arial" w:eastAsia="Times New Roman" w:hAnsi="Arial" w:cs="Arial"/>
          <w:sz w:val="23"/>
          <w:szCs w:val="23"/>
          <w:lang w:val="en-GB"/>
        </w:rPr>
        <w:tab/>
        <w:t xml:space="preserve">DUE TO THE COVID-19 </w:t>
      </w:r>
      <w:r w:rsidR="00595270">
        <w:rPr>
          <w:rFonts w:ascii="Arial" w:eastAsia="Times New Roman" w:hAnsi="Arial" w:cs="Arial"/>
          <w:sz w:val="23"/>
          <w:szCs w:val="23"/>
          <w:lang w:val="en-GB"/>
        </w:rPr>
        <w:t>PANDEMIC</w:t>
      </w:r>
      <w:r>
        <w:rPr>
          <w:rFonts w:ascii="Arial" w:eastAsia="Times New Roman" w:hAnsi="Arial" w:cs="Arial"/>
          <w:sz w:val="23"/>
          <w:szCs w:val="23"/>
          <w:lang w:val="en-GB"/>
        </w:rPr>
        <w:t>, THIS PUBLIC MEETING WILL BE HELD BY VIRTUAL MEANS</w:t>
      </w:r>
      <w:r w:rsidR="00595270">
        <w:rPr>
          <w:rFonts w:ascii="Arial" w:eastAsia="Times New Roman" w:hAnsi="Arial" w:cs="Arial"/>
          <w:sz w:val="23"/>
          <w:szCs w:val="23"/>
          <w:lang w:val="en-GB"/>
        </w:rPr>
        <w:t xml:space="preserve"> VIA ZOOM PLATFORM</w:t>
      </w:r>
      <w:r>
        <w:rPr>
          <w:rFonts w:ascii="Arial" w:eastAsia="Times New Roman" w:hAnsi="Arial" w:cs="Arial"/>
          <w:sz w:val="23"/>
          <w:szCs w:val="23"/>
          <w:lang w:val="en-GB"/>
        </w:rPr>
        <w:t xml:space="preserve">.  IF YOU WISH TO BE PART OF THIS HEARING, PLEASE ADVISE THE </w:t>
      </w:r>
      <w:r w:rsidR="00595270">
        <w:rPr>
          <w:rFonts w:ascii="Arial" w:eastAsia="Times New Roman" w:hAnsi="Arial" w:cs="Arial"/>
          <w:sz w:val="23"/>
          <w:szCs w:val="23"/>
          <w:lang w:val="en-GB"/>
        </w:rPr>
        <w:t xml:space="preserve">SECRETARY TREASURER BY EMAIL AT </w:t>
      </w:r>
      <w:hyperlink r:id="rId11" w:history="1">
        <w:r w:rsidR="00595270" w:rsidRPr="001E19E8">
          <w:rPr>
            <w:rStyle w:val="Hyperlink"/>
            <w:rFonts w:ascii="Arial" w:eastAsia="Times New Roman" w:hAnsi="Arial" w:cs="Arial"/>
            <w:sz w:val="23"/>
            <w:szCs w:val="23"/>
            <w:lang w:val="en-GB"/>
          </w:rPr>
          <w:t>Angela.Nesbitt@thorold.ca</w:t>
        </w:r>
      </w:hyperlink>
      <w:r w:rsidR="00595270">
        <w:rPr>
          <w:rFonts w:ascii="Arial" w:eastAsia="Times New Roman" w:hAnsi="Arial" w:cs="Arial"/>
          <w:sz w:val="23"/>
          <w:szCs w:val="23"/>
          <w:lang w:val="en-GB"/>
        </w:rPr>
        <w:t xml:space="preserve"> OR THE </w:t>
      </w:r>
      <w:r>
        <w:rPr>
          <w:rFonts w:ascii="Arial" w:eastAsia="Times New Roman" w:hAnsi="Arial" w:cs="Arial"/>
          <w:sz w:val="23"/>
          <w:szCs w:val="23"/>
          <w:lang w:val="en-GB"/>
        </w:rPr>
        <w:t xml:space="preserve">CLERK OF THE CITY OF THOROLD BY EMAIL AT </w:t>
      </w:r>
      <w:hyperlink r:id="rId12" w:history="1">
        <w:r w:rsidRPr="00826049">
          <w:rPr>
            <w:rStyle w:val="Hyperlink"/>
            <w:rFonts w:ascii="Arial" w:eastAsia="Times New Roman" w:hAnsi="Arial" w:cs="Arial"/>
            <w:sz w:val="23"/>
            <w:szCs w:val="23"/>
            <w:lang w:val="en-GB"/>
          </w:rPr>
          <w:t>clerk@thorold.ca</w:t>
        </w:r>
      </w:hyperlink>
      <w:r>
        <w:rPr>
          <w:rFonts w:ascii="Arial" w:eastAsia="Times New Roman" w:hAnsi="Arial" w:cs="Arial"/>
          <w:sz w:val="23"/>
          <w:szCs w:val="23"/>
          <w:lang w:val="en-GB"/>
        </w:rPr>
        <w:t xml:space="preserve"> BY 4:30</w:t>
      </w:r>
      <w:r w:rsidR="00DB575F">
        <w:rPr>
          <w:rFonts w:ascii="Arial" w:eastAsia="Times New Roman" w:hAnsi="Arial" w:cs="Arial"/>
          <w:sz w:val="23"/>
          <w:szCs w:val="23"/>
          <w:lang w:val="en-GB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en-GB"/>
        </w:rPr>
        <w:t>P</w:t>
      </w:r>
      <w:r w:rsidR="00DB575F">
        <w:rPr>
          <w:rFonts w:ascii="Arial" w:eastAsia="Times New Roman" w:hAnsi="Arial" w:cs="Arial"/>
          <w:sz w:val="23"/>
          <w:szCs w:val="23"/>
          <w:lang w:val="en-GB"/>
        </w:rPr>
        <w:t>.</w:t>
      </w:r>
      <w:r>
        <w:rPr>
          <w:rFonts w:ascii="Arial" w:eastAsia="Times New Roman" w:hAnsi="Arial" w:cs="Arial"/>
          <w:sz w:val="23"/>
          <w:szCs w:val="23"/>
          <w:lang w:val="en-GB"/>
        </w:rPr>
        <w:t>M</w:t>
      </w:r>
      <w:r w:rsidR="00DB575F">
        <w:rPr>
          <w:rFonts w:ascii="Arial" w:eastAsia="Times New Roman" w:hAnsi="Arial" w:cs="Arial"/>
          <w:sz w:val="23"/>
          <w:szCs w:val="23"/>
          <w:lang w:val="en-GB"/>
        </w:rPr>
        <w:t>.</w:t>
      </w:r>
      <w:r>
        <w:rPr>
          <w:rFonts w:ascii="Arial" w:eastAsia="Times New Roman" w:hAnsi="Arial" w:cs="Arial"/>
          <w:sz w:val="23"/>
          <w:szCs w:val="23"/>
          <w:lang w:val="en-GB"/>
        </w:rPr>
        <w:t xml:space="preserve"> </w:t>
      </w:r>
      <w:r w:rsidR="008F5771">
        <w:rPr>
          <w:rFonts w:ascii="Arial" w:eastAsia="Times New Roman" w:hAnsi="Arial" w:cs="Arial"/>
          <w:sz w:val="23"/>
          <w:szCs w:val="23"/>
          <w:lang w:val="en-GB"/>
        </w:rPr>
        <w:t>FEBRUARY 15</w:t>
      </w:r>
      <w:bookmarkStart w:id="0" w:name="_GoBack"/>
      <w:bookmarkEnd w:id="0"/>
      <w:r w:rsidR="000970BF">
        <w:rPr>
          <w:rFonts w:ascii="Arial" w:eastAsia="Times New Roman" w:hAnsi="Arial" w:cs="Arial"/>
          <w:sz w:val="23"/>
          <w:szCs w:val="23"/>
          <w:lang w:val="en-GB"/>
        </w:rPr>
        <w:t>, 2023</w:t>
      </w:r>
      <w:r w:rsidR="00370522">
        <w:rPr>
          <w:rFonts w:ascii="Arial" w:eastAsia="Times New Roman" w:hAnsi="Arial" w:cs="Arial"/>
          <w:sz w:val="23"/>
          <w:szCs w:val="23"/>
          <w:lang w:val="en-GB"/>
        </w:rPr>
        <w:t>.</w:t>
      </w:r>
    </w:p>
    <w:p w:rsidR="00C26195" w:rsidRPr="00A01742" w:rsidRDefault="00492B41" w:rsidP="00492B41">
      <w:pPr>
        <w:jc w:val="center"/>
      </w:pPr>
      <w:r>
        <w:rPr>
          <w:noProof/>
          <w:lang w:val="en-US"/>
        </w:rPr>
        <w:drawing>
          <wp:inline distT="0" distB="0" distL="0" distR="0" wp14:anchorId="6B6BF534" wp14:editId="183934BC">
            <wp:extent cx="9503339" cy="6070698"/>
            <wp:effectExtent l="1588" t="0" r="4762" b="476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19300" cy="608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195" w:rsidRPr="00A01742" w:rsidSect="001773B7">
      <w:headerReference w:type="default" r:id="rId14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10" w:rsidRDefault="00EE2B10" w:rsidP="00EE2B10">
      <w:pPr>
        <w:spacing w:after="0" w:line="240" w:lineRule="auto"/>
      </w:pPr>
      <w:r>
        <w:separator/>
      </w:r>
    </w:p>
  </w:endnote>
  <w:endnote w:type="continuationSeparator" w:id="0">
    <w:p w:rsidR="00EE2B10" w:rsidRDefault="00EE2B10" w:rsidP="00EE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10" w:rsidRDefault="00EE2B10" w:rsidP="00EE2B10">
      <w:pPr>
        <w:spacing w:after="0" w:line="240" w:lineRule="auto"/>
      </w:pPr>
      <w:r>
        <w:separator/>
      </w:r>
    </w:p>
  </w:footnote>
  <w:footnote w:type="continuationSeparator" w:id="0">
    <w:p w:rsidR="00EE2B10" w:rsidRDefault="00EE2B10" w:rsidP="00EE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70" w:rsidRPr="004D63E9" w:rsidRDefault="00595270" w:rsidP="00EE2B10">
    <w:pPr>
      <w:spacing w:after="0"/>
      <w:jc w:val="right"/>
      <w:rPr>
        <w:rFonts w:ascii="Arial" w:eastAsia="Times New Roman" w:hAnsi="Arial" w:cs="Arial"/>
        <w:b/>
        <w:snapToGrid w:val="0"/>
        <w:sz w:val="24"/>
        <w:szCs w:val="24"/>
        <w:lang w:val="en-GB"/>
      </w:rPr>
    </w:pPr>
    <w:r w:rsidRPr="004D63E9">
      <w:rPr>
        <w:rFonts w:ascii="Arial" w:eastAsia="Times New Roman" w:hAnsi="Arial" w:cs="Arial"/>
        <w:b/>
        <w:snapToGrid w:val="0"/>
        <w:sz w:val="24"/>
        <w:szCs w:val="24"/>
        <w:lang w:val="en-GB"/>
      </w:rPr>
      <w:t>COMMITTEE OF ADJUSTMENT</w:t>
    </w:r>
  </w:p>
  <w:p w:rsidR="00EE2B10" w:rsidRPr="00EE2B10" w:rsidRDefault="003A3A1C" w:rsidP="00EE2B10">
    <w:pPr>
      <w:spacing w:after="0"/>
      <w:jc w:val="right"/>
      <w:rPr>
        <w:rFonts w:ascii="Arial" w:eastAsia="Times New Roman" w:hAnsi="Arial" w:cs="Arial"/>
        <w:sz w:val="24"/>
        <w:szCs w:val="24"/>
      </w:rPr>
    </w:pPr>
    <w:r w:rsidRPr="004D63E9">
      <w:rPr>
        <w:rFonts w:ascii="Arial" w:eastAsia="Times New Roman" w:hAnsi="Arial" w:cs="Arial"/>
        <w:b/>
        <w:snapToGrid w:val="0"/>
        <w:sz w:val="24"/>
        <w:szCs w:val="24"/>
        <w:lang w:val="en-GB"/>
      </w:rPr>
      <w:t>MINOR VARIANCE APPLICATION</w:t>
    </w:r>
    <w:r w:rsidR="00EE2B10" w:rsidRPr="00EE2B10">
      <w:rPr>
        <w:rFonts w:ascii="Arial" w:eastAsia="Times New Roman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7216" behindDoc="0" locked="0" layoutInCell="1" allowOverlap="1" wp14:anchorId="0282D0B0" wp14:editId="6F8CB23F">
          <wp:simplePos x="0" y="0"/>
          <wp:positionH relativeFrom="margin">
            <wp:posOffset>375920</wp:posOffset>
          </wp:positionH>
          <wp:positionV relativeFrom="margin">
            <wp:posOffset>-1155065</wp:posOffset>
          </wp:positionV>
          <wp:extent cx="1924050" cy="959485"/>
          <wp:effectExtent l="0" t="0" r="0" b="0"/>
          <wp:wrapSquare wrapText="bothSides"/>
          <wp:docPr id="1" name="Picture 1" descr="City of Thorold Logo" title="City of Thoro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rold Logo (b&amp;w)  size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2B10" w:rsidRPr="00EE2B10" w:rsidRDefault="00EE2B10" w:rsidP="00EE2B10">
    <w:pPr>
      <w:widowControl w:val="0"/>
      <w:suppressAutoHyphens/>
      <w:spacing w:after="0" w:line="240" w:lineRule="auto"/>
      <w:jc w:val="right"/>
      <w:rPr>
        <w:rFonts w:ascii="Arial" w:eastAsia="Times New Roman" w:hAnsi="Arial" w:cs="Arial"/>
        <w:snapToGrid w:val="0"/>
        <w:lang w:val="en-GB"/>
      </w:rPr>
    </w:pPr>
    <w:r w:rsidRPr="00EE2B10">
      <w:rPr>
        <w:rFonts w:ascii="Arial" w:eastAsia="Times New Roman" w:hAnsi="Arial" w:cs="Arial"/>
        <w:snapToGrid w:val="0"/>
        <w:lang w:val="en-GB"/>
      </w:rPr>
      <w:t xml:space="preserve"> Development Services</w:t>
    </w:r>
    <w:r w:rsidR="003B7156">
      <w:rPr>
        <w:rFonts w:ascii="Arial" w:eastAsia="Times New Roman" w:hAnsi="Arial" w:cs="Arial"/>
        <w:snapToGrid w:val="0"/>
        <w:lang w:val="en-GB"/>
      </w:rPr>
      <w:t xml:space="preserve"> Department</w:t>
    </w:r>
  </w:p>
  <w:p w:rsidR="00EE2B10" w:rsidRPr="00EE2B10" w:rsidRDefault="00EE2B10" w:rsidP="00EE2B10">
    <w:pPr>
      <w:widowControl w:val="0"/>
      <w:suppressAutoHyphens/>
      <w:spacing w:after="0" w:line="240" w:lineRule="auto"/>
      <w:jc w:val="right"/>
      <w:rPr>
        <w:rFonts w:ascii="Arial" w:eastAsia="Times New Roman" w:hAnsi="Arial" w:cs="Arial"/>
        <w:snapToGrid w:val="0"/>
        <w:lang w:val="en-GB"/>
      </w:rPr>
    </w:pPr>
    <w:r w:rsidRPr="00EE2B10">
      <w:rPr>
        <w:rFonts w:ascii="Arial" w:eastAsia="Times New Roman" w:hAnsi="Arial" w:cs="Arial"/>
        <w:snapToGrid w:val="0"/>
        <w:lang w:val="en-GB"/>
      </w:rPr>
      <w:t xml:space="preserve">3540 </w:t>
    </w:r>
    <w:proofErr w:type="spellStart"/>
    <w:r w:rsidRPr="00EE2B10">
      <w:rPr>
        <w:rFonts w:ascii="Arial" w:eastAsia="Times New Roman" w:hAnsi="Arial" w:cs="Arial"/>
        <w:snapToGrid w:val="0"/>
        <w:lang w:val="en-GB"/>
      </w:rPr>
      <w:t>Schmon</w:t>
    </w:r>
    <w:proofErr w:type="spellEnd"/>
    <w:r w:rsidRPr="00EE2B10">
      <w:rPr>
        <w:rFonts w:ascii="Arial" w:eastAsia="Times New Roman" w:hAnsi="Arial" w:cs="Arial"/>
        <w:snapToGrid w:val="0"/>
        <w:lang w:val="en-GB"/>
      </w:rPr>
      <w:t xml:space="preserve"> Parkway, P.O. Box 1044</w:t>
    </w:r>
  </w:p>
  <w:p w:rsidR="00EE2B10" w:rsidRDefault="00EE2B10" w:rsidP="00EE2B10">
    <w:pPr>
      <w:widowControl w:val="0"/>
      <w:suppressAutoHyphens/>
      <w:spacing w:after="0" w:line="240" w:lineRule="auto"/>
      <w:jc w:val="right"/>
      <w:rPr>
        <w:rFonts w:ascii="Arial" w:eastAsia="Times New Roman" w:hAnsi="Arial" w:cs="Arial"/>
        <w:snapToGrid w:val="0"/>
        <w:lang w:val="en-GB"/>
      </w:rPr>
    </w:pPr>
    <w:r w:rsidRPr="00EE2B10">
      <w:rPr>
        <w:rFonts w:ascii="Arial" w:eastAsia="Times New Roman" w:hAnsi="Arial" w:cs="Arial"/>
        <w:snapToGrid w:val="0"/>
        <w:lang w:val="en-GB"/>
      </w:rPr>
      <w:t>Thorold, ON   L2V 4A7</w:t>
    </w:r>
    <w:r>
      <w:rPr>
        <w:rFonts w:ascii="Arial" w:eastAsia="Times New Roman" w:hAnsi="Arial" w:cs="Arial"/>
        <w:snapToGrid w:val="0"/>
        <w:lang w:val="en-GB"/>
      </w:rPr>
      <w:t xml:space="preserve">   </w:t>
    </w:r>
    <w:r w:rsidRPr="00EE2B10">
      <w:rPr>
        <w:rFonts w:ascii="Arial" w:eastAsia="Times New Roman" w:hAnsi="Arial" w:cs="Arial"/>
        <w:snapToGrid w:val="0"/>
        <w:lang w:val="en-GB"/>
      </w:rPr>
      <w:t>905-227-6613</w:t>
    </w:r>
  </w:p>
  <w:p w:rsidR="00EE2B10" w:rsidRDefault="008F5771" w:rsidP="00EE2B10">
    <w:pPr>
      <w:widowControl w:val="0"/>
      <w:suppressAutoHyphens/>
      <w:spacing w:after="0" w:line="240" w:lineRule="auto"/>
      <w:jc w:val="right"/>
      <w:rPr>
        <w:rFonts w:ascii="Arial" w:eastAsia="Times New Roman" w:hAnsi="Arial" w:cs="Arial"/>
        <w:snapToGrid w:val="0"/>
        <w:lang w:val="en-GB"/>
      </w:rPr>
    </w:pPr>
    <w:r>
      <w:rPr>
        <w:rFonts w:ascii="Arial" w:eastAsia="Times New Roman" w:hAnsi="Arial" w:cs="Arial"/>
        <w:snapToGrid w:val="0"/>
        <w:lang w:val="en-GB"/>
      </w:rPr>
      <w:pict>
        <v:rect id="_x0000_i1025" style="width:468pt;height:1pt;mso-position-vertical:absolute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BF2"/>
    <w:multiLevelType w:val="hybridMultilevel"/>
    <w:tmpl w:val="1A9E5EB0"/>
    <w:lvl w:ilvl="0" w:tplc="2F52E2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8E5325"/>
    <w:multiLevelType w:val="hybridMultilevel"/>
    <w:tmpl w:val="F0603D40"/>
    <w:lvl w:ilvl="0" w:tplc="B4A6D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E347E2"/>
    <w:multiLevelType w:val="hybridMultilevel"/>
    <w:tmpl w:val="00A282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45A39"/>
    <w:multiLevelType w:val="hybridMultilevel"/>
    <w:tmpl w:val="A2949324"/>
    <w:lvl w:ilvl="0" w:tplc="F826784E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10"/>
    <w:rsid w:val="000027B8"/>
    <w:rsid w:val="0003306F"/>
    <w:rsid w:val="000345BA"/>
    <w:rsid w:val="0003484F"/>
    <w:rsid w:val="00051633"/>
    <w:rsid w:val="00081266"/>
    <w:rsid w:val="00082EF9"/>
    <w:rsid w:val="000920F2"/>
    <w:rsid w:val="000970BF"/>
    <w:rsid w:val="000A7727"/>
    <w:rsid w:val="001773B7"/>
    <w:rsid w:val="001D7E8E"/>
    <w:rsid w:val="001E583B"/>
    <w:rsid w:val="00245C91"/>
    <w:rsid w:val="00257C8F"/>
    <w:rsid w:val="002F71BE"/>
    <w:rsid w:val="00370522"/>
    <w:rsid w:val="0038775A"/>
    <w:rsid w:val="003A3A1C"/>
    <w:rsid w:val="003B7156"/>
    <w:rsid w:val="003C6452"/>
    <w:rsid w:val="003E220A"/>
    <w:rsid w:val="004014D1"/>
    <w:rsid w:val="00403EE9"/>
    <w:rsid w:val="00492B41"/>
    <w:rsid w:val="00495679"/>
    <w:rsid w:val="004B2E3B"/>
    <w:rsid w:val="004C4910"/>
    <w:rsid w:val="004D63E9"/>
    <w:rsid w:val="005458B2"/>
    <w:rsid w:val="005910F8"/>
    <w:rsid w:val="00595270"/>
    <w:rsid w:val="005D53C3"/>
    <w:rsid w:val="00616A91"/>
    <w:rsid w:val="00640574"/>
    <w:rsid w:val="00674C70"/>
    <w:rsid w:val="00697762"/>
    <w:rsid w:val="006A1FC5"/>
    <w:rsid w:val="006E6413"/>
    <w:rsid w:val="006F10D1"/>
    <w:rsid w:val="006F5A98"/>
    <w:rsid w:val="0072348B"/>
    <w:rsid w:val="007374CC"/>
    <w:rsid w:val="0077565C"/>
    <w:rsid w:val="007F3EC7"/>
    <w:rsid w:val="00804B84"/>
    <w:rsid w:val="00830FB6"/>
    <w:rsid w:val="00832459"/>
    <w:rsid w:val="008A484F"/>
    <w:rsid w:val="008C7F28"/>
    <w:rsid w:val="008F45A4"/>
    <w:rsid w:val="008F5771"/>
    <w:rsid w:val="0090086A"/>
    <w:rsid w:val="00921F06"/>
    <w:rsid w:val="00952078"/>
    <w:rsid w:val="00A01742"/>
    <w:rsid w:val="00A40A05"/>
    <w:rsid w:val="00A92293"/>
    <w:rsid w:val="00AA405A"/>
    <w:rsid w:val="00AE2932"/>
    <w:rsid w:val="00AF6EB4"/>
    <w:rsid w:val="00B0553D"/>
    <w:rsid w:val="00B76485"/>
    <w:rsid w:val="00BC1E10"/>
    <w:rsid w:val="00BE3524"/>
    <w:rsid w:val="00C26195"/>
    <w:rsid w:val="00C301BD"/>
    <w:rsid w:val="00CA6A20"/>
    <w:rsid w:val="00CB2E54"/>
    <w:rsid w:val="00CB4514"/>
    <w:rsid w:val="00CD7ED4"/>
    <w:rsid w:val="00CE39A4"/>
    <w:rsid w:val="00CE7000"/>
    <w:rsid w:val="00D23A4B"/>
    <w:rsid w:val="00DB0F56"/>
    <w:rsid w:val="00DB575F"/>
    <w:rsid w:val="00E53C66"/>
    <w:rsid w:val="00EA048A"/>
    <w:rsid w:val="00EE2B10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  <w14:docId w14:val="65A8D1A2"/>
  <w15:chartTrackingRefBased/>
  <w15:docId w15:val="{44610DB8-AD30-4D26-9D01-2D21218C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10"/>
  </w:style>
  <w:style w:type="paragraph" w:styleId="Footer">
    <w:name w:val="footer"/>
    <w:basedOn w:val="Normal"/>
    <w:link w:val="FooterChar"/>
    <w:uiPriority w:val="99"/>
    <w:unhideWhenUsed/>
    <w:rsid w:val="00EE2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10"/>
  </w:style>
  <w:style w:type="paragraph" w:styleId="BalloonText">
    <w:name w:val="Balloon Text"/>
    <w:basedOn w:val="Normal"/>
    <w:link w:val="BalloonTextChar"/>
    <w:uiPriority w:val="99"/>
    <w:semiHidden/>
    <w:unhideWhenUsed/>
    <w:rsid w:val="004C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5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thorold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gela.Nesbitt@thorold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gela.Nesbitt@thorold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a.Nesbitt@thorold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B9A8-ECAF-4C01-BC8A-8EC1492C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Thorold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Nesbitt</dc:creator>
  <cp:keywords/>
  <dc:description/>
  <cp:lastModifiedBy>Meghan Birbeck</cp:lastModifiedBy>
  <cp:revision>4</cp:revision>
  <cp:lastPrinted>2021-04-26T16:48:00Z</cp:lastPrinted>
  <dcterms:created xsi:type="dcterms:W3CDTF">2022-12-22T20:12:00Z</dcterms:created>
  <dcterms:modified xsi:type="dcterms:W3CDTF">2023-01-26T17:28:00Z</dcterms:modified>
</cp:coreProperties>
</file>